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54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</w:pPr>
      <w:bookmarkStart w:id="31" w:name="_GoBack"/>
      <w:bookmarkEnd w:id="31"/>
      <w:r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  <w:t>在线报修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随时随地的提交在线报修，提高工单流转速度，提升租住体验。租客移动端、管理移动端均可发起报修。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  <w:bookmarkStart w:id="0" w:name="cP7wO"/>
      <w:bookmarkEnd w:id="0"/>
      <w:bookmarkStart w:id="1" w:name="yJvxx"/>
      <w:bookmarkEnd w:id="1"/>
      <w:r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  <w:t>人员管理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客服人员可以绑定岗位与部门，以便直接锁定负责该工单的工作人员，即使产生了人员流动，也无需重新设置。</w:t>
      </w:r>
      <w:bookmarkStart w:id="2" w:name="RbPgP"/>
      <w:bookmarkEnd w:id="2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73675" cy="1093470"/>
            <wp:effectExtent l="0" t="0" r="14605" b="3810"/>
            <wp:docPr id="3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right="0" w:rightChars="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</w:pPr>
      <w:r>
        <w:rPr>
          <w:rFonts w:hint="eastAsia" w:hAnsi="微软雅黑" w:cs="微软雅黑"/>
          <w:b/>
          <w:bCs/>
          <w:color w:val="auto"/>
          <w:spacing w:val="-4"/>
          <w:sz w:val="28"/>
          <w:szCs w:val="32"/>
          <w:shd w:val="clear" w:color="auto" w:fill="auto"/>
          <w:lang w:val="en-US" w:eastAsia="zh-CN"/>
        </w:rPr>
        <w:t>一、</w:t>
      </w:r>
      <w:r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  <w:t>参数设置</w:t>
      </w: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bookmarkStart w:id="3" w:name="mguTT"/>
      <w:bookmarkEnd w:id="3"/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1、工单分类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）工单类型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工单类型：用于添加一级分类，例如：公共维修。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工单类型绑定岗位与部门，以便直接锁定负责该工单的工作人员，即使产生了人员流动，也无需重新设置。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2565" cy="1202690"/>
            <wp:effectExtent l="0" t="0" r="5715" b="1270"/>
            <wp:docPr id="35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120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99710" cy="1689100"/>
            <wp:effectExtent l="0" t="0" r="3810" b="2540"/>
            <wp:docPr id="39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）工单子类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子类数量：填写一级分类下的二级分类，例如：公共维修-电梯。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0660" cy="1690370"/>
            <wp:effectExtent l="0" t="0" r="7620" b="1270"/>
            <wp:docPr id="36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收费设置：用于设置工单服务的收费标准和收费规则。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69230" cy="2722880"/>
            <wp:effectExtent l="0" t="0" r="3810" b="5080"/>
            <wp:docPr id="40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482" w:firstLineChars="20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val="en-US" w:eastAsia="zh-CN"/>
        </w:rPr>
        <w:t>3</w:t>
      </w: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 xml:space="preserve"> ）</w:t>
      </w:r>
      <w:r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  <w:t>预约时段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启用时间段模式后，租客需按照设定的时段预约工单，防止单个时间爆单的情况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当设置了间隔时间预约上限数，当该时段预约满后将无法在进行选择，只能瞬移选择其他时间进行预约。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3200" cy="2731770"/>
            <wp:effectExtent l="0" t="0" r="5080" b="11430"/>
            <wp:docPr id="42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482" w:firstLineChars="20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val="en-US" w:eastAsia="zh-CN"/>
        </w:rPr>
        <w:t>4</w:t>
      </w: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 xml:space="preserve"> ）</w:t>
      </w:r>
      <w:r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  <w:t>费用设置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完成后收费：租客下单无需支付费用，待工单服务完成后即支付实际费用。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90185" cy="2730500"/>
            <wp:effectExtent l="0" t="0" r="13335" b="12700"/>
            <wp:docPr id="41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下单即收费：租客下单需支付所选择的服务规格费用，如后续工单服务中还消耗了耗材，完结工单后还需支付耗材费用。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订金：租客下单只需支付所选择的服务规格的部分费用，剩余费用工单完结后支付；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全额：租客下单需支付所选择的服务规格的全部费用，如后续工单服务中还消耗了耗材，完结工单后还需支付耗材费用。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7645" cy="2734945"/>
            <wp:effectExtent l="0" t="0" r="635" b="8255"/>
            <wp:docPr id="46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482" w:firstLineChars="200"/>
        <w:jc w:val="left"/>
        <w:outlineLvl w:val="1"/>
        <w:rPr>
          <w:rFonts w:hint="eastAsia" w:ascii="宋体" w:hAnsi="微软雅黑" w:eastAsia="宋体" w:cs="微软雅黑"/>
          <w:b w:val="0"/>
          <w:bCs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val="en-US" w:eastAsia="zh-CN"/>
        </w:rPr>
        <w:t>5</w:t>
      </w: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 xml:space="preserve"> ）</w:t>
      </w:r>
      <w:r>
        <w:rPr>
          <w:rFonts w:hint="eastAsia" w:ascii="宋体" w:hAnsi="微软雅黑" w:eastAsia="宋体" w:cs="微软雅黑"/>
          <w:b w:val="0"/>
          <w:bCs/>
          <w:color w:val="auto"/>
          <w:sz w:val="24"/>
          <w:szCs w:val="28"/>
          <w:shd w:val="clear" w:color="auto" w:fill="auto"/>
        </w:rPr>
        <w:t>耗材设置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当工单服务过程中可能涉及更换零部件时，则可以启用耗材。服务人员可以在服务中添加工单实际使用的耗材。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消耗工时：当员工完成本项工作时，所需消耗的工作时问向租户进行工时费用收取。工时费用可点击蓝色字快速创建，也可以在【工时设置】中添加后应用。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耗材物料：在【应用】-【资产管理】-【耗材管理】中添加耗材物料，便于维修人员选择对应消耗的物料，进行维修时使用。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3835" cy="2729865"/>
            <wp:effectExtent l="0" t="0" r="4445" b="13335"/>
            <wp:docPr id="43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482" w:firstLineChars="200"/>
        <w:jc w:val="left"/>
        <w:outlineLvl w:val="1"/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  <w:lang w:eastAsia="zh-CN"/>
        </w:rPr>
      </w:pP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  <w:lang w:val="en-US" w:eastAsia="zh-CN"/>
        </w:rPr>
        <w:t xml:space="preserve">6 </w:t>
      </w:r>
      <w:r>
        <w:rPr>
          <w:rStyle w:val="9"/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）</w:t>
      </w:r>
      <w:r>
        <w:rPr>
          <w:rFonts w:hint="eastAsia" w:ascii="宋体" w:hAnsi="微软雅黑" w:eastAsia="宋体" w:cs="微软雅黑"/>
          <w:b/>
          <w:color w:val="auto"/>
          <w:sz w:val="24"/>
          <w:szCs w:val="28"/>
          <w:shd w:val="clear" w:color="auto" w:fill="auto"/>
        </w:rPr>
        <w:t xml:space="preserve"> 服务项设置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可通过自定义服务项添加耗材等无法满足自定义收费项，例如上门工单需要收取上门费用等。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3835" cy="2734945"/>
            <wp:effectExtent l="0" t="0" r="4445" b="8255"/>
            <wp:docPr id="49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73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" w:name="FQKzR"/>
      <w:bookmarkEnd w:id="4"/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2 、工单设置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设置工单在各状态下的处理规则。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抢单数上限：设置一个工作人员手中待处理工单最多可以有几单。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44465" cy="2715260"/>
            <wp:effectExtent l="0" t="0" r="13335" b="12700"/>
            <wp:docPr id="45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" w:name="hGQCF"/>
      <w:bookmarkEnd w:id="5"/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3、支付设置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设置租户缴纳工单费用时可应用的支付渠道。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注意：该内容版块需要现在【设置】-【企业设置】-【支付配置】中先添加好支付账户后，再到这里进行针对该业务的付款方式设置。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93360" cy="2735580"/>
            <wp:effectExtent l="0" t="0" r="10160" b="7620"/>
            <wp:docPr id="50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6" w:name="IzLnr"/>
      <w:bookmarkEnd w:id="6"/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4、工时设置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当员工完成本项工作时，所需消耗的工作时问向租户进行工时费用收取。所属部门不同，工时费用可以不同。主要解决给内部或外部人员费用结算金额不同的问题。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55260" cy="2729230"/>
            <wp:effectExtent l="0" t="0" r="2540" b="13970"/>
            <wp:docPr id="48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7" w:name="Nv6TC"/>
      <w:bookmarkEnd w:id="7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right="0" w:rightChars="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</w:pPr>
      <w:r>
        <w:rPr>
          <w:rFonts w:hint="eastAsia" w:hAnsi="微软雅黑" w:cs="微软雅黑"/>
          <w:b/>
          <w:bCs/>
          <w:color w:val="auto"/>
          <w:spacing w:val="-4"/>
          <w:sz w:val="28"/>
          <w:szCs w:val="32"/>
          <w:shd w:val="clear" w:color="auto" w:fill="auto"/>
          <w:lang w:val="en-US" w:eastAsia="zh-CN"/>
        </w:rPr>
        <w:t>二、</w:t>
      </w:r>
      <w:r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  <w:t>普通工单操作流程展示</w:t>
      </w: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bookmarkStart w:id="8" w:name="K5ksV"/>
      <w:bookmarkEnd w:id="8"/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1 、员工在线发起及工单处理</w:t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bookmarkStart w:id="9" w:name="RM88f"/>
      <w:bookmarkEnd w:id="9"/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）工单上报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移动端上报：员工进入员工移动端，通过【工作台】-【物业服务】-【在线报修】进行维修任务上报。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25600" cy="3513455"/>
            <wp:effectExtent l="0" t="0" r="5080" b="6985"/>
            <wp:docPr id="52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351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39570" cy="3543935"/>
            <wp:effectExtent l="0" t="0" r="6350" b="6985"/>
            <wp:docPr id="53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PC端上报：员工在机构电脑端【应用】-【物业服务】-【在线报修】-【工单调度】-【创建】进行维修任务上报。</w:t>
      </w:r>
      <w:bookmarkStart w:id="10" w:name="LiR61"/>
      <w:bookmarkEnd w:id="10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4842510" cy="2486025"/>
            <wp:effectExtent l="0" t="0" r="3810" b="13335"/>
            <wp:docPr id="33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）工单指派/抢单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客服工作人员与管理员皆可指派处理工单的人员。客服与管理员也能直接回复上报人，在线完成对话。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移动端调度：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99260" cy="3686810"/>
            <wp:effectExtent l="0" t="0" r="7620" b="1270"/>
            <wp:docPr id="38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50060" cy="3663950"/>
            <wp:effectExtent l="0" t="0" r="2540" b="8890"/>
            <wp:docPr id="51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66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97990" cy="3683635"/>
            <wp:effectExtent l="0" t="0" r="8890" b="4445"/>
            <wp:docPr id="32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7990" cy="368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pc端调度：在物业机构接收到新的工单后，管理人员可在工单调度中将工单分配给最合适的服务人员，以确保工单能够得到及时处理和解决。</w:t>
      </w:r>
      <w:bookmarkStart w:id="11" w:name="zDgB0"/>
      <w:bookmarkEnd w:id="11"/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81930" cy="2721610"/>
            <wp:effectExtent l="0" t="0" r="6350" b="6350"/>
            <wp:docPr id="47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3 ）处理工单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跟进：被指派人的移动端会收到指派提醒，选择跟进操作即可确认处理工单。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35735" cy="3105150"/>
            <wp:effectExtent l="0" t="0" r="12065" b="3810"/>
            <wp:docPr id="22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拒绝：被指派人的移动端会收到指派提醒，因临时有事或其他特殊情况下选择拒绝，则该工单回到步骤二，由负责人重新指派。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77645" cy="3194685"/>
            <wp:effectExtent l="0" t="0" r="635" b="5715"/>
            <wp:docPr id="29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转单：员工被指派无法完成的任务或者任务需要下一位处理人时，可直接发起转单由下一名负责人处理。</w:t>
      </w:r>
      <w:bookmarkStart w:id="12" w:name="dNjGA"/>
      <w:bookmarkEnd w:id="12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35760" cy="2950210"/>
            <wp:effectExtent l="0" t="0" r="10160" b="6350"/>
            <wp:docPr id="23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4 ）结单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当该工单的处理流程进入收尾阶段，可以在移动端发起办结。</w:t>
      </w:r>
      <w:bookmarkStart w:id="13" w:name="ELp93"/>
      <w:bookmarkEnd w:id="13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10690" cy="3594735"/>
            <wp:effectExtent l="0" t="0" r="11430" b="1905"/>
            <wp:docPr id="16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5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10690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74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2、租户在线发起及处理情况查询</w:t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bookmarkStart w:id="14" w:name="lILgg"/>
      <w:bookmarkEnd w:id="14"/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）租客上报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租客通过租客端进入【我的】-【我的应用】-【在线报修】进行报修。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89735" cy="3651250"/>
            <wp:effectExtent l="0" t="0" r="1905" b="6350"/>
            <wp:docPr id="19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78940" cy="3630295"/>
            <wp:effectExtent l="0" t="0" r="12700" b="12065"/>
            <wp:docPr id="18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7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88465" cy="3648710"/>
            <wp:effectExtent l="0" t="0" r="3175" b="8890"/>
            <wp:docPr id="20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8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5" w:name="WeSNc"/>
      <w:bookmarkEnd w:id="15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）处理情况查询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进入【在线报修】版块，通过【我提交的】-【筛选】查找租户上报的工单的处理情况。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155065" cy="2495550"/>
            <wp:effectExtent l="0" t="0" r="3175" b="3810"/>
            <wp:docPr id="28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506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6" w:name="kpxfK"/>
      <w:bookmarkEnd w:id="16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3 ）用户评价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租户针对本次服务进行评价。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当然如果针对本次服务结果不满意可支持【重新打开】要求重新进行处理。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13510" cy="3056890"/>
            <wp:effectExtent l="0" t="0" r="3810" b="6350"/>
            <wp:docPr id="24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0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16050" cy="3061335"/>
            <wp:effectExtent l="0" t="0" r="1270" b="1905"/>
            <wp:docPr id="25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1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right="0" w:rightChars="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</w:pPr>
      <w:bookmarkStart w:id="17" w:name="jdjmU"/>
      <w:bookmarkEnd w:id="17"/>
      <w:r>
        <w:rPr>
          <w:rFonts w:hint="eastAsia" w:hAnsi="微软雅黑" w:cs="微软雅黑"/>
          <w:b/>
          <w:bCs/>
          <w:color w:val="auto"/>
          <w:spacing w:val="-4"/>
          <w:sz w:val="28"/>
          <w:szCs w:val="32"/>
          <w:shd w:val="clear" w:color="auto" w:fill="auto"/>
          <w:lang w:val="en-US" w:eastAsia="zh-CN"/>
        </w:rPr>
        <w:t>三、</w:t>
      </w:r>
      <w:r>
        <w:rPr>
          <w:rFonts w:hint="eastAsia" w:ascii="宋体" w:hAnsi="微软雅黑" w:eastAsia="宋体" w:cs="微软雅黑"/>
          <w:b/>
          <w:bCs/>
          <w:color w:val="auto"/>
          <w:spacing w:val="-4"/>
          <w:sz w:val="28"/>
          <w:szCs w:val="32"/>
          <w:shd w:val="clear" w:color="auto" w:fill="auto"/>
        </w:rPr>
        <w:t>付费工单操作流程展示</w:t>
      </w: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bookmarkStart w:id="18" w:name="IHcYB"/>
      <w:bookmarkEnd w:id="18"/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1、客户下单</w:t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bookmarkStart w:id="19" w:name="fGOfq"/>
      <w:bookmarkEnd w:id="19"/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）租客上报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租客可通过小程序、H5、App等入口，快速提交工单。在应用中选择要提交的工单类型，填写工单信息，包括问题描述、上门时间、报修地址等，然后提交工单即可。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注意：上报人手机号一定要属于对应租客员工信息，否则将无法进行信息匹配上报工单。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上门时间选择：当该时段预约满或是已经过去的时间，当租户选择时会置灰，无法选择。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42085" cy="3117215"/>
            <wp:effectExtent l="0" t="0" r="5715" b="6985"/>
            <wp:docPr id="17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2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65580" cy="3169285"/>
            <wp:effectExtent l="0" t="0" r="12700" b="635"/>
            <wp:docPr id="27" name="图片 33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3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5580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556385" cy="3364865"/>
            <wp:effectExtent l="0" t="0" r="13335" b="3175"/>
            <wp:docPr id="21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543685" cy="3338830"/>
            <wp:effectExtent l="0" t="0" r="10795" b="13970"/>
            <wp:docPr id="26" name="图片 35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5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0" w:name="FuBDv"/>
      <w:bookmarkEnd w:id="20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）处理情况查询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帮助租客实时了解工单的处理情况。租客可以随时在应用中查询工单进度，了解工单的处理情况，包括工单是否已经被指派、处理进度、所需耗材情况等。这样，租客就可以更加放心地等待工单的处理结果，无需反复催促物业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待我处理：需要租客付款或给予评价的工单信息展示。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我提交的：查询租户自行提交的工单信息当前处理的结果。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379855" cy="3016250"/>
            <wp:effectExtent l="0" t="0" r="6985" b="1270"/>
            <wp:docPr id="30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6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1" w:name="jIeTu"/>
      <w:bookmarkEnd w:id="21"/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05255" cy="3024505"/>
            <wp:effectExtent l="0" t="0" r="12065" b="8255"/>
            <wp:docPr id="31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3 ）用户缴费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如果需要支付费用，租客也可以在系统中直接支付。服务工单系统会根据工单类型和服务内容自动计算费用，并提供多种支付方式。租客可以通过微信、支付宝、公司代付等方式进行支付，方便快捷。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497330" cy="3305810"/>
            <wp:effectExtent l="0" t="0" r="11430" b="1270"/>
            <wp:docPr id="34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" descr="IMG_2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508125" cy="3256280"/>
            <wp:effectExtent l="0" t="0" r="635" b="5080"/>
            <wp:docPr id="44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 descr="IMG_2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325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2" w:name="mcvJQ"/>
      <w:bookmarkEnd w:id="22"/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4 ）用户评价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租客还可以对当前工单服务进行评价。工单处理完成后，租客可直接在工单详情页中对工单服务进行评价打分。这样，物业机构就可以了解租客对工单服务的满意度以及服务建议等，为后续的服务提供参考和改进方向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816100" cy="3924300"/>
            <wp:effectExtent l="0" t="0" r="12700" b="7620"/>
            <wp:docPr id="1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0" descr="IMG_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3" w:name="nyMyn"/>
      <w:bookmarkEnd w:id="23"/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844040" cy="3945255"/>
            <wp:effectExtent l="0" t="0" r="0" b="1905"/>
            <wp:docPr id="9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1" descr="IMG_2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94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/>
        <w:snapToGrid/>
        <w:spacing w:before="200" w:beforeAutospacing="0" w:after="200" w:afterAutospacing="0" w:line="240" w:lineRule="auto"/>
        <w:ind w:left="0" w:leftChars="0" w:right="0" w:rightChars="0" w:firstLine="0" w:firstLineChars="0"/>
        <w:jc w:val="left"/>
        <w:outlineLvl w:val="0"/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2"/>
          <w:sz w:val="24"/>
          <w:szCs w:val="28"/>
          <w:shd w:val="clear" w:color="auto" w:fill="auto"/>
        </w:rPr>
        <w:t>2、员工下单</w:t>
      </w: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bookmarkStart w:id="24" w:name="cWCsY"/>
      <w:bookmarkEnd w:id="24"/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1 ）员工上报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移动端上报：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员工帮租户在线提交报修工单。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费用支付方：租客承担：报修服务完成后，费用账单推送给到租客，由租客付款；企业承担：报修中产生的任何费用，都由机构自行承担，无需租客付款。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11630" cy="3482975"/>
            <wp:effectExtent l="0" t="0" r="3810" b="6985"/>
            <wp:docPr id="8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2" descr="IMG_2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val="en-US" w:eastAsia="zh-CN"/>
        </w:rPr>
        <w:t xml:space="preserve">   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08455" cy="3476625"/>
            <wp:effectExtent l="0" t="0" r="6985" b="13335"/>
            <wp:docPr id="11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3" descr="IMG_29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PC端上报：员工在机构电脑端【应用】-【物业服务】-【在线报修】-【工单调度】-【创建】进行维修任务上报。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99710" cy="2713990"/>
            <wp:effectExtent l="0" t="0" r="3810" b="13970"/>
            <wp:docPr id="13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4" descr="IMG_29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5" w:name="RZV7K"/>
      <w:bookmarkEnd w:id="25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2 ）工单指派/抢单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客服工作人员与管理员皆可指派处理工单的人员。客服与管理员也能直接回复上报人，在线完成对话。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移动端调度：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689100" cy="3718560"/>
            <wp:effectExtent l="0" t="0" r="2540" b="0"/>
            <wp:docPr id="6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5" descr="IMG_29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60220" cy="3686175"/>
            <wp:effectExtent l="0" t="0" r="7620" b="1905"/>
            <wp:docPr id="7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6" descr="IMG_3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22120" cy="3736340"/>
            <wp:effectExtent l="0" t="0" r="0" b="12700"/>
            <wp:docPr id="14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7" descr="IMG_30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73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 w:firstLine="480" w:firstLineChars="200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pc端调度：在物业机构接收到新的工单后，管理人员可在工单调度中将工单分配给最合适的服务人员，以确保工单能够得到及时处理和解决。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188585" cy="2691765"/>
            <wp:effectExtent l="0" t="0" r="8255" b="5715"/>
            <wp:docPr id="12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8" descr="IMG_30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6" w:name="qguz5"/>
      <w:bookmarkEnd w:id="26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3 ）处理工单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被指派的人员可针对该工单所需的收费项进行内容勾选。勾选的内容会同步给到租客展示。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工时收费标准：工时费标准会根据你在机构pc后台【应用】-【在线报修】-【参数设置】-【工时设置】中设定的工时对应岗位展示不同收费标准。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物料：当选择的物料没有库存时，会提示暂无库存，请申领。此时去【资产管理】-【耗材领用】中申领耗材库存即可。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66570" cy="3816985"/>
            <wp:effectExtent l="0" t="0" r="1270" b="8255"/>
            <wp:docPr id="10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9" descr="IMG_30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381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762760" cy="3810000"/>
            <wp:effectExtent l="0" t="0" r="5080" b="0"/>
            <wp:docPr id="3" name="图片 50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0" descr="IMG_30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7" w:name="bVMay"/>
      <w:bookmarkEnd w:id="27"/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</w:p>
    <w:p>
      <w:pPr>
        <w:pStyle w:val="5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2" w:firstLineChars="200"/>
        <w:jc w:val="left"/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z w:val="24"/>
          <w:szCs w:val="28"/>
          <w:shd w:val="clear" w:color="auto" w:fill="auto"/>
        </w:rPr>
        <w:t>4 ）结单</w:t>
      </w:r>
    </w:p>
    <w:p>
      <w:pPr>
        <w:pStyle w:val="6"/>
        <w:keepNext w:val="0"/>
        <w:keepLines w:val="0"/>
        <w:widowControl/>
        <w:suppressLineNumbers w:val="0"/>
        <w:shd w:val="clear"/>
        <w:snapToGrid/>
        <w:spacing w:before="0" w:beforeAutospacing="0" w:after="0" w:afterAutospacing="0" w:line="360" w:lineRule="auto"/>
        <w:ind w:left="0" w:leftChars="0" w:right="0" w:rightChars="0" w:firstLine="480" w:firstLineChars="200"/>
        <w:jc w:val="left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  <w:lang w:eastAsia="zh-CN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当该工单的处理流程进入收尾阶段，可以在移动端发起办结。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leftChars="0" w:right="0" w:rightChars="0" w:firstLine="0" w:firstLineChars="0"/>
        <w:jc w:val="center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1537335" cy="3322320"/>
            <wp:effectExtent l="0" t="0" r="1905" b="0"/>
            <wp:docPr id="2" name="图片 51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1" descr="IMG_30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332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8" w:name="lUmcj"/>
      <w:bookmarkEnd w:id="28"/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  <w:t>工单列表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列表是一种方便机构查看和管理所有工单的工具。通过工单列表，机构可以轻松地跟踪进行中的工单、已完成的工单和待处理的工单，以及它们的状态和进展情况。可以提高机构的工作效率和组织能力，同时让用户更容易地了解他们的工单状态，并及时跟进和处理。从而更好地规划和调整自己的工作流程和资源分配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332095" cy="2759710"/>
            <wp:effectExtent l="0" t="0" r="1905" b="13970"/>
            <wp:docPr id="4" name="图片 52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2" descr="IMG_30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9" w:name="xmj4q"/>
      <w:bookmarkEnd w:id="29"/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  <w:t>数据看板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数据看板是一种用于可视化和监控工单数据的工具。通过工单数据看板，机构可以实时地查看和分析工单的各种指标和数据，包括工单数量、工单类型、工单状态、工单处理时间、工单处理效率等等。这些数据可以帮助机构更好地了解用户需求和工单流程，从而优化自己的服务和流程，提高用户满意度和工作效率。</w:t>
      </w:r>
      <w:bookmarkStart w:id="30" w:name="VLUDd"/>
      <w:bookmarkEnd w:id="30"/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58435" cy="2700020"/>
            <wp:effectExtent l="0" t="0" r="14605" b="12700"/>
            <wp:docPr id="5" name="图片 53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3" descr="IMG_30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</w:pBdr>
        <w:shd w:val="clear"/>
        <w:snapToGrid/>
        <w:spacing w:before="0" w:beforeAutospacing="0" w:after="0" w:afterAutospacing="0" w:line="360" w:lineRule="auto"/>
        <w:ind w:left="0" w:leftChars="0" w:right="0" w:rightChars="0" w:firstLine="466" w:firstLineChars="200"/>
        <w:jc w:val="left"/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b/>
          <w:bCs/>
          <w:color w:val="auto"/>
          <w:spacing w:val="-4"/>
          <w:sz w:val="24"/>
          <w:szCs w:val="28"/>
          <w:shd w:val="clear" w:color="auto" w:fill="auto"/>
        </w:rPr>
        <w:t>订单记录</w:t>
      </w:r>
    </w:p>
    <w:p>
      <w:pPr>
        <w:pStyle w:val="6"/>
        <w:keepNext w:val="0"/>
        <w:keepLines w:val="0"/>
        <w:widowControl/>
        <w:suppressLineNumbers w:val="0"/>
        <w:shd w:val="clear"/>
        <w:spacing w:before="192" w:beforeAutospacing="0" w:after="192" w:afterAutospacing="0" w:line="336" w:lineRule="atLeast"/>
        <w:ind w:left="0" w:right="0"/>
        <w:rPr>
          <w:rFonts w:hint="eastAsia" w:ascii="微软雅黑" w:hAnsi="微软雅黑" w:eastAsia="微软雅黑" w:cs="微软雅黑"/>
          <w:color w:val="auto"/>
          <w:sz w:val="28"/>
          <w:szCs w:val="28"/>
          <w:shd w:val="clear" w:color="auto" w:fill="auto"/>
        </w:rPr>
      </w:pPr>
      <w:r>
        <w:rPr>
          <w:rFonts w:hint="eastAsia" w:ascii="宋体" w:hAnsi="微软雅黑" w:eastAsia="宋体" w:cs="微软雅黑"/>
          <w:color w:val="auto"/>
          <w:sz w:val="24"/>
          <w:szCs w:val="28"/>
          <w:shd w:val="clear" w:color="auto" w:fill="auto"/>
        </w:rPr>
        <w:t>工单订单记录是指记录服务工单应用中的所有订单信息。这些信息包括订单编号、订单内容、订单状态、订单创建时间、订单处理时间、订单完成时间、订单责任人、订单处理结果等。通过服务工单应用记录订单信息，企业可以实时掌握订单状态，及时处理客户问题，提高客户满意度。同时，企业还可以通过订单记录进行数据分析，了解订单处理情况，优化订单处理流程，提高工作效率。</w:t>
      </w:r>
      <w:r>
        <w:rPr>
          <w:rFonts w:hint="eastAsia" w:ascii="宋体" w:hAnsi="微软雅黑" w:eastAsia="宋体" w:cs="微软雅黑"/>
          <w:color w:val="auto"/>
          <w:sz w:val="24"/>
          <w:szCs w:val="28"/>
          <w:bdr w:val="single" w:color="E7E9E8" w:sz="4" w:space="0"/>
          <w:shd w:val="clear" w:color="auto" w:fill="auto"/>
        </w:rPr>
        <w:drawing>
          <wp:inline distT="0" distB="0" distL="114300" distR="114300">
            <wp:extent cx="5266055" cy="2719070"/>
            <wp:effectExtent l="0" t="0" r="6985" b="8890"/>
            <wp:docPr id="15" name="图片 54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4" descr="IMG_30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JkMmVkNzg5YjI3YWIzNzNlYmIxM2U0ZWNhNzU4YTAifQ=="/>
  </w:docVars>
  <w:rsids>
    <w:rsidRoot w:val="00000000"/>
    <w:rsid w:val="36DD560D"/>
    <w:rsid w:val="4D7F3C02"/>
    <w:rsid w:val="555A2F18"/>
    <w:rsid w:val="55E524FA"/>
    <w:rsid w:val="72A33506"/>
    <w:rsid w:val="7CCD6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autoRedefine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autoRedefine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autoRedefine/>
    <w:semiHidden/>
    <w:qFormat/>
    <w:uiPriority w:val="0"/>
  </w:style>
  <w:style w:type="table" w:default="1" w:styleId="7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autoRedefine/>
    <w:qFormat/>
    <w:uiPriority w:val="0"/>
    <w:rPr>
      <w:b/>
    </w:rPr>
  </w:style>
  <w:style w:type="character" w:styleId="10">
    <w:name w:val="Hyperlink"/>
    <w:basedOn w:val="8"/>
    <w:autoRedefine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2024-02-26T02:27:00Z</dcterms:created>
  <dc:creator>17914</dc:creator>
  <cp:lastModifiedBy>灯塔</cp:lastModifiedBy>
  <dcterms:modified xsi:type="dcterms:W3CDTF">2024-02-26T03:33:21Z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44949826E8D6444DA9C91D91B4E3FDF3_13</vt:lpwstr>
  </property>
</Properties>
</file>